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0"/>
        <w:ind w:left="1246" w:right="1203" w:firstLine="0"/>
        <w:jc w:val="center"/>
        <w:rPr>
          <w:sz w:val="32"/>
        </w:rPr>
      </w:pPr>
      <w:r>
        <w:rPr>
          <w:sz w:val="32"/>
        </w:rPr>
        <w:t>二级公立医院绩效考核已开展检验项目填报流程</w:t>
      </w:r>
    </w:p>
    <w:p>
      <w:pPr>
        <w:pStyle w:val="2"/>
        <w:spacing w:before="3"/>
        <w:ind w:left="0"/>
        <w:rPr>
          <w:sz w:val="34"/>
        </w:rPr>
      </w:pPr>
    </w:p>
    <w:p>
      <w:pPr>
        <w:pStyle w:val="2"/>
        <w:spacing w:before="0" w:line="360" w:lineRule="auto"/>
      </w:pPr>
      <w:r>
        <w:rPr>
          <w:rFonts w:ascii="Calibri" w:eastAsia="Calibri"/>
        </w:rPr>
        <w:t>1</w:t>
      </w:r>
      <w:r>
        <w:t>、登录方式：</w:t>
      </w:r>
    </w:p>
    <w:p>
      <w:pPr>
        <w:pStyle w:val="6"/>
        <w:numPr>
          <w:ilvl w:val="0"/>
          <w:numId w:val="1"/>
        </w:numPr>
        <w:tabs>
          <w:tab w:val="left" w:pos="683"/>
        </w:tabs>
        <w:spacing w:before="43" w:after="0" w:line="360" w:lineRule="auto"/>
        <w:ind w:left="682" w:right="0" w:hanging="525"/>
        <w:jc w:val="left"/>
        <w:rPr>
          <w:sz w:val="21"/>
        </w:rPr>
      </w:pPr>
      <w:r>
        <w:rPr>
          <w:spacing w:val="-4"/>
          <w:sz w:val="21"/>
        </w:rPr>
        <w:t xml:space="preserve">浏览器：使用谷歌浏览器或 </w:t>
      </w:r>
      <w:r>
        <w:rPr>
          <w:rFonts w:ascii="Calibri" w:eastAsia="Calibri"/>
          <w:sz w:val="21"/>
        </w:rPr>
        <w:t>windows10</w:t>
      </w:r>
      <w:r>
        <w:rPr>
          <w:rFonts w:ascii="Calibri" w:eastAsia="Calibri"/>
          <w:spacing w:val="7"/>
          <w:sz w:val="21"/>
        </w:rPr>
        <w:t xml:space="preserve"> </w:t>
      </w:r>
      <w:r>
        <w:rPr>
          <w:spacing w:val="-17"/>
          <w:sz w:val="21"/>
        </w:rPr>
        <w:t xml:space="preserve">中的 </w:t>
      </w:r>
      <w:r>
        <w:rPr>
          <w:rFonts w:ascii="Calibri" w:eastAsia="Calibri"/>
          <w:sz w:val="21"/>
        </w:rPr>
        <w:t>Edge</w:t>
      </w:r>
      <w:r>
        <w:rPr>
          <w:rFonts w:ascii="Calibri" w:eastAsia="Calibri"/>
          <w:spacing w:val="4"/>
          <w:sz w:val="21"/>
        </w:rPr>
        <w:t xml:space="preserve"> </w:t>
      </w:r>
      <w:r>
        <w:rPr>
          <w:sz w:val="21"/>
        </w:rPr>
        <w:t>浏览器</w:t>
      </w:r>
    </w:p>
    <w:p>
      <w:pPr>
        <w:pStyle w:val="6"/>
        <w:numPr>
          <w:ilvl w:val="0"/>
          <w:numId w:val="1"/>
        </w:numPr>
        <w:tabs>
          <w:tab w:val="left" w:pos="684"/>
        </w:tabs>
        <w:spacing w:before="43" w:after="0" w:line="360" w:lineRule="auto"/>
        <w:ind w:left="684" w:right="0" w:hanging="526"/>
        <w:jc w:val="left"/>
        <w:rPr>
          <w:rFonts w:ascii="Calibri" w:eastAsia="Calibri"/>
          <w:sz w:val="21"/>
        </w:rPr>
      </w:pPr>
      <w:r>
        <w:rPr>
          <w:sz w:val="21"/>
        </w:rPr>
        <w:t>登录网址：</w:t>
      </w:r>
      <w:r>
        <w:fldChar w:fldCharType="begin"/>
      </w:r>
      <w:r>
        <w:instrText xml:space="preserve"> HYPERLINK "http://lab.jxkh.clinet.cn/eqa-perf-lab-fe/login.html" \h </w:instrText>
      </w:r>
      <w:r>
        <w:fldChar w:fldCharType="separate"/>
      </w:r>
      <w:r>
        <w:rPr>
          <w:rFonts w:ascii="Calibri" w:eastAsia="Calibri"/>
          <w:sz w:val="21"/>
        </w:rPr>
        <w:t>http://lab.jxkh.clinet.cn/eqa-perf-lab-fe/login.html</w:t>
      </w:r>
      <w:r>
        <w:rPr>
          <w:rFonts w:ascii="Calibri" w:eastAsia="Calibri"/>
          <w:sz w:val="21"/>
        </w:rPr>
        <w:fldChar w:fldCharType="end"/>
      </w:r>
    </w:p>
    <w:p>
      <w:pPr>
        <w:pStyle w:val="6"/>
        <w:numPr>
          <w:ilvl w:val="0"/>
          <w:numId w:val="0"/>
        </w:numPr>
        <w:tabs>
          <w:tab w:val="left" w:pos="684"/>
        </w:tabs>
        <w:spacing w:before="43" w:after="0" w:line="360" w:lineRule="auto"/>
        <w:ind w:right="0" w:rightChars="0"/>
        <w:jc w:val="left"/>
        <w:rPr>
          <w:rFonts w:ascii="Calibri" w:eastAsia="Calibri"/>
          <w:sz w:val="21"/>
        </w:rPr>
      </w:pPr>
      <w:r>
        <w:pict>
          <v:group id="_x0000_s1026" o:spid="_x0000_s1026" o:spt="203" style="position:absolute;left:0pt;margin-left:179.1pt;margin-top:11.5pt;height:151.3pt;width:245.35pt;mso-position-horizontal-relative:page;mso-wrap-distance-bottom:0pt;mso-wrap-distance-top:0pt;z-index:-251656192;mso-width-relative:page;mso-height-relative:page;" coordorigin="3844,691" coordsize="4907,3026">
            <o:lock v:ext="edit"/>
            <v:shape id="_x0000_s1027" o:spid="_x0000_s1027" o:spt="75" type="#_x0000_t75" style="position:absolute;left:3859;top:705;height:2996;width:4877;" filled="f" stroked="f" coordsize="21600,21600">
              <v:path/>
              <v:fill on="f" focussize="0,0"/>
              <v:stroke on="f"/>
              <v:imagedata r:id="rId6" o:title=""/>
              <o:lock v:ext="edit" aspectratio="t"/>
            </v:shape>
            <v:shape id="_x0000_s1028" o:spid="_x0000_s1028" style="position:absolute;left:3844;top:690;height:3026;width:4907;" fillcolor="#5B9BD4" filled="t" stroked="f" coordorigin="3844,691" coordsize="4907,3026" path="m8744,3716l3852,3716,3849,3715,3847,3714,3846,3713,3845,3711,3844,3708,3844,698,3845,696,3846,694,3847,692,3849,691,3852,691,8744,691,8746,691,8748,692,8750,694,8751,696,8751,698,3859,698,3852,706,3859,706,3859,3701,3852,3701,3859,3708,8751,3708,8751,3711,8750,3713,8748,3714,8746,3715,8744,3716xm3859,706l3852,706,3859,698,3859,706xm8736,706l3859,706,3859,698,8736,698,8736,706xm8736,3708l8736,698,8744,706,8751,706,8751,3701,8744,3701,8736,3708xm8751,706l8744,706,8736,698,8751,698,8751,706xm3859,3708l3852,3701,3859,3701,3859,3708xm8736,3708l3859,3708,3859,3701,8736,3701,8736,3708xm8751,3708l8736,3708,8744,3701,8751,3701,8751,3708xe">
              <v:path arrowok="t"/>
              <v:fill on="t" focussize="0,0"/>
              <v:stroke on="f"/>
              <v:imagedata o:title=""/>
              <o:lock v:ext="edit"/>
            </v:shape>
            <w10:wrap type="topAndBottom"/>
          </v:group>
        </w:pict>
      </w:r>
    </w:p>
    <w:p>
      <w:pPr>
        <w:pStyle w:val="6"/>
        <w:numPr>
          <w:ilvl w:val="0"/>
          <w:numId w:val="1"/>
        </w:numPr>
        <w:tabs>
          <w:tab w:val="left" w:pos="684"/>
        </w:tabs>
        <w:spacing w:before="43" w:after="0" w:line="360" w:lineRule="auto"/>
        <w:ind w:left="158" w:right="112" w:firstLine="0"/>
        <w:jc w:val="left"/>
        <w:rPr>
          <w:sz w:val="21"/>
        </w:rPr>
      </w:pPr>
      <w:r>
        <w:rPr>
          <w:sz w:val="21"/>
        </w:rPr>
        <w:t>登录帐号和密码：使用室间质评的帐号和密码进行登录。</w:t>
      </w:r>
    </w:p>
    <w:p>
      <w:pPr>
        <w:pStyle w:val="6"/>
        <w:numPr>
          <w:ilvl w:val="0"/>
          <w:numId w:val="1"/>
        </w:numPr>
        <w:tabs>
          <w:tab w:val="left" w:pos="684"/>
        </w:tabs>
        <w:spacing w:before="43" w:after="0" w:line="360" w:lineRule="auto"/>
        <w:ind w:left="158" w:right="112" w:firstLine="0"/>
        <w:jc w:val="left"/>
        <w:rPr>
          <w:rFonts w:hint="default"/>
          <w:sz w:val="21"/>
          <w:lang w:val="en-US" w:eastAsia="zh-CN"/>
        </w:rPr>
      </w:pPr>
      <w:r>
        <w:rPr>
          <w:sz w:val="21"/>
        </w:rPr>
        <w:t>尚未参加山东省室间质评的实验室</w:t>
      </w:r>
      <w:r>
        <w:rPr>
          <w:rFonts w:hint="eastAsia"/>
          <w:spacing w:val="-11"/>
          <w:sz w:val="21"/>
          <w:lang w:val="en-US" w:eastAsia="zh-CN"/>
        </w:rPr>
        <w:t>扫描下列二维码注册，注册截止日期3月30日</w:t>
      </w:r>
      <w:r>
        <w:rPr>
          <w:sz w:val="21"/>
        </w:rPr>
        <w:t>。</w:t>
      </w:r>
      <w:r>
        <w:rPr>
          <w:rFonts w:hint="eastAsia"/>
          <w:sz w:val="21"/>
          <w:lang w:val="en-US" w:eastAsia="zh-CN"/>
        </w:rPr>
        <w:t>编码将通过短信的方式发送给实验室负责人，收到编码（登陆账号，初始密码同编码）后，</w:t>
      </w:r>
      <w:bookmarkStart w:id="0" w:name="_GoBack"/>
      <w:bookmarkEnd w:id="0"/>
      <w:r>
        <w:rPr>
          <w:rFonts w:hint="eastAsia"/>
          <w:sz w:val="21"/>
          <w:lang w:val="en-US" w:eastAsia="zh-CN"/>
        </w:rPr>
        <w:t>按本操作流程完成</w:t>
      </w:r>
      <w:r>
        <w:rPr>
          <w:sz w:val="21"/>
        </w:rPr>
        <w:t>已开展检验项目填报</w:t>
      </w:r>
      <w:r>
        <w:rPr>
          <w:rFonts w:hint="eastAsia"/>
          <w:sz w:val="21"/>
          <w:lang w:eastAsia="zh-CN"/>
        </w:rPr>
        <w:t>。</w:t>
      </w:r>
    </w:p>
    <w:p>
      <w:pPr>
        <w:pStyle w:val="6"/>
        <w:numPr>
          <w:ilvl w:val="0"/>
          <w:numId w:val="0"/>
        </w:numPr>
        <w:tabs>
          <w:tab w:val="left" w:pos="684"/>
        </w:tabs>
        <w:spacing w:before="43" w:after="0" w:line="360" w:lineRule="auto"/>
        <w:ind w:left="158" w:leftChars="0" w:right="112" w:rightChars="0"/>
        <w:jc w:val="center"/>
        <w:rPr>
          <w:rFonts w:hint="default"/>
          <w:sz w:val="21"/>
          <w:lang w:val="en-US" w:eastAsia="zh-CN"/>
        </w:rPr>
      </w:pPr>
      <w:r>
        <w:rPr>
          <w:rFonts w:ascii="宋体" w:hAnsi="宋体" w:eastAsia="宋体" w:cs="宋体"/>
          <w:sz w:val="24"/>
          <w:szCs w:val="24"/>
        </w:rPr>
        <w:drawing>
          <wp:inline distT="0" distB="0" distL="114300" distR="114300">
            <wp:extent cx="1885950" cy="1885950"/>
            <wp:effectExtent l="0" t="0" r="6350" b="635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7"/>
                    <a:stretch>
                      <a:fillRect/>
                    </a:stretch>
                  </pic:blipFill>
                  <pic:spPr>
                    <a:xfrm>
                      <a:off x="0" y="0"/>
                      <a:ext cx="1885950" cy="1885950"/>
                    </a:xfrm>
                    <a:prstGeom prst="rect">
                      <a:avLst/>
                    </a:prstGeom>
                    <a:noFill/>
                    <a:ln w="9525">
                      <a:noFill/>
                    </a:ln>
                  </pic:spPr>
                </pic:pic>
              </a:graphicData>
            </a:graphic>
          </wp:inline>
        </w:drawing>
      </w:r>
    </w:p>
    <w:p>
      <w:pPr>
        <w:pStyle w:val="6"/>
        <w:numPr>
          <w:ilvl w:val="0"/>
          <w:numId w:val="0"/>
        </w:numPr>
        <w:tabs>
          <w:tab w:val="left" w:pos="683"/>
        </w:tabs>
        <w:spacing w:before="43" w:after="0" w:line="360" w:lineRule="auto"/>
        <w:ind w:left="157" w:leftChars="0" w:right="0" w:rightChars="0"/>
        <w:jc w:val="left"/>
        <w:rPr>
          <w:spacing w:val="-4"/>
          <w:sz w:val="21"/>
        </w:rPr>
      </w:pPr>
      <w:r>
        <w:rPr>
          <w:spacing w:val="-4"/>
          <w:sz w:val="21"/>
        </w:rPr>
        <w:t>2、操作流程</w:t>
      </w:r>
    </w:p>
    <w:p>
      <w:pPr>
        <w:pStyle w:val="6"/>
        <w:numPr>
          <w:ilvl w:val="0"/>
          <w:numId w:val="2"/>
        </w:numPr>
        <w:tabs>
          <w:tab w:val="left" w:pos="683"/>
        </w:tabs>
        <w:spacing w:before="43" w:after="0" w:line="360" w:lineRule="auto"/>
        <w:ind w:left="682" w:leftChars="0" w:right="0" w:hanging="525" w:firstLineChars="0"/>
        <w:jc w:val="left"/>
      </w:pPr>
      <w:r>
        <w:rPr>
          <w:spacing w:val="-4"/>
          <w:sz w:val="21"/>
        </w:rPr>
        <w:t>在系统界面中将实验室所有开展的检测项目进行勾选，然后提交报表。如果需要进行修改可以   点击“修改”按钮，修改数据后重新点击“提交”。如果需要清空现有数据重新填写可以点击“重置”按钮，勾选完成后点击“提交”。</w:t>
      </w:r>
    </w:p>
    <w:p>
      <w:pPr>
        <w:pStyle w:val="2"/>
        <w:spacing w:before="9" w:line="360" w:lineRule="auto"/>
        <w:ind w:left="0"/>
        <w:rPr>
          <w:sz w:val="22"/>
        </w:rPr>
      </w:pPr>
      <w:r>
        <w:drawing>
          <wp:anchor distT="0" distB="0" distL="0" distR="0" simplePos="0" relativeHeight="251659264" behindDoc="0" locked="0" layoutInCell="1" allowOverlap="1">
            <wp:simplePos x="0" y="0"/>
            <wp:positionH relativeFrom="page">
              <wp:posOffset>1812925</wp:posOffset>
            </wp:positionH>
            <wp:positionV relativeFrom="paragraph">
              <wp:posOffset>26035</wp:posOffset>
            </wp:positionV>
            <wp:extent cx="4323080" cy="2173605"/>
            <wp:effectExtent l="0" t="0" r="0" b="0"/>
            <wp:wrapTopAndBottom/>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jpeg"/>
                    <pic:cNvPicPr>
                      <a:picLocks noChangeAspect="1"/>
                    </pic:cNvPicPr>
                  </pic:nvPicPr>
                  <pic:blipFill>
                    <a:blip r:embed="rId8" cstate="print"/>
                    <a:stretch>
                      <a:fillRect/>
                    </a:stretch>
                  </pic:blipFill>
                  <pic:spPr>
                    <a:xfrm>
                      <a:off x="0" y="0"/>
                      <a:ext cx="4323165" cy="2173890"/>
                    </a:xfrm>
                    <a:prstGeom prst="rect">
                      <a:avLst/>
                    </a:prstGeom>
                  </pic:spPr>
                </pic:pic>
              </a:graphicData>
            </a:graphic>
          </wp:anchor>
        </w:drawing>
      </w:r>
    </w:p>
    <w:p>
      <w:pPr>
        <w:pStyle w:val="2"/>
        <w:spacing w:before="0" w:line="360" w:lineRule="auto"/>
        <w:ind w:right="112"/>
        <w:rPr>
          <w:color w:val="FF0000"/>
          <w:spacing w:val="-9"/>
          <w:w w:val="95"/>
          <w:shd w:val="clear" w:color="auto" w:fill="FFFF00"/>
        </w:rPr>
      </w:pPr>
    </w:p>
    <w:p>
      <w:pPr>
        <w:pStyle w:val="2"/>
        <w:spacing w:before="0" w:line="360" w:lineRule="auto"/>
        <w:ind w:left="0" w:leftChars="0" w:right="112" w:firstLine="0" w:firstLineChars="0"/>
      </w:pPr>
      <w:r>
        <w:rPr>
          <w:color w:val="FF0000"/>
          <w:spacing w:val="-9"/>
          <w:w w:val="95"/>
          <w:shd w:val="clear" w:color="auto" w:fill="FFFF00"/>
        </w:rPr>
        <w:t>注：在项目列表中与临检中心进行对照的项目都已经在项目名称后进行标注</w:t>
      </w:r>
      <w:r>
        <w:rPr>
          <w:color w:val="FF0000"/>
          <w:w w:val="95"/>
          <w:shd w:val="clear" w:color="auto" w:fill="FFFF00"/>
        </w:rPr>
        <w:t>（山东省临检中心已组</w:t>
      </w:r>
      <w:r>
        <w:rPr>
          <w:color w:val="FF0000"/>
          <w:shd w:val="clear" w:color="auto" w:fill="FFFF00"/>
        </w:rPr>
        <w:t>织的室间质评项目）</w:t>
      </w:r>
    </w:p>
    <w:sectPr>
      <w:type w:val="continuous"/>
      <w:pgSz w:w="11910" w:h="16840"/>
      <w:pgMar w:top="1500" w:right="1020" w:bottom="280" w:left="168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pPr>
        <w:ind w:left="682" w:hanging="525"/>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1532" w:hanging="525"/>
      </w:pPr>
      <w:rPr>
        <w:rFonts w:hint="default"/>
        <w:lang w:val="zh-CN" w:eastAsia="zh-CN" w:bidi="zh-CN"/>
      </w:rPr>
    </w:lvl>
    <w:lvl w:ilvl="2" w:tentative="0">
      <w:start w:val="0"/>
      <w:numFmt w:val="bullet"/>
      <w:lvlText w:val="•"/>
      <w:lvlJc w:val="left"/>
      <w:pPr>
        <w:ind w:left="2385" w:hanging="525"/>
      </w:pPr>
      <w:rPr>
        <w:rFonts w:hint="default"/>
        <w:lang w:val="zh-CN" w:eastAsia="zh-CN" w:bidi="zh-CN"/>
      </w:rPr>
    </w:lvl>
    <w:lvl w:ilvl="3" w:tentative="0">
      <w:start w:val="0"/>
      <w:numFmt w:val="bullet"/>
      <w:lvlText w:val="•"/>
      <w:lvlJc w:val="left"/>
      <w:pPr>
        <w:ind w:left="3237" w:hanging="525"/>
      </w:pPr>
      <w:rPr>
        <w:rFonts w:hint="default"/>
        <w:lang w:val="zh-CN" w:eastAsia="zh-CN" w:bidi="zh-CN"/>
      </w:rPr>
    </w:lvl>
    <w:lvl w:ilvl="4" w:tentative="0">
      <w:start w:val="0"/>
      <w:numFmt w:val="bullet"/>
      <w:lvlText w:val="•"/>
      <w:lvlJc w:val="left"/>
      <w:pPr>
        <w:ind w:left="4090" w:hanging="525"/>
      </w:pPr>
      <w:rPr>
        <w:rFonts w:hint="default"/>
        <w:lang w:val="zh-CN" w:eastAsia="zh-CN" w:bidi="zh-CN"/>
      </w:rPr>
    </w:lvl>
    <w:lvl w:ilvl="5" w:tentative="0">
      <w:start w:val="0"/>
      <w:numFmt w:val="bullet"/>
      <w:lvlText w:val="•"/>
      <w:lvlJc w:val="left"/>
      <w:pPr>
        <w:ind w:left="4943" w:hanging="525"/>
      </w:pPr>
      <w:rPr>
        <w:rFonts w:hint="default"/>
        <w:lang w:val="zh-CN" w:eastAsia="zh-CN" w:bidi="zh-CN"/>
      </w:rPr>
    </w:lvl>
    <w:lvl w:ilvl="6" w:tentative="0">
      <w:start w:val="0"/>
      <w:numFmt w:val="bullet"/>
      <w:lvlText w:val="•"/>
      <w:lvlJc w:val="left"/>
      <w:pPr>
        <w:ind w:left="5795" w:hanging="525"/>
      </w:pPr>
      <w:rPr>
        <w:rFonts w:hint="default"/>
        <w:lang w:val="zh-CN" w:eastAsia="zh-CN" w:bidi="zh-CN"/>
      </w:rPr>
    </w:lvl>
    <w:lvl w:ilvl="7" w:tentative="0">
      <w:start w:val="0"/>
      <w:numFmt w:val="bullet"/>
      <w:lvlText w:val="•"/>
      <w:lvlJc w:val="left"/>
      <w:pPr>
        <w:ind w:left="6648" w:hanging="525"/>
      </w:pPr>
      <w:rPr>
        <w:rFonts w:hint="default"/>
        <w:lang w:val="zh-CN" w:eastAsia="zh-CN" w:bidi="zh-CN"/>
      </w:rPr>
    </w:lvl>
    <w:lvl w:ilvl="8" w:tentative="0">
      <w:start w:val="0"/>
      <w:numFmt w:val="bullet"/>
      <w:lvlText w:val="•"/>
      <w:lvlJc w:val="left"/>
      <w:pPr>
        <w:ind w:left="7500" w:hanging="525"/>
      </w:pPr>
      <w:rPr>
        <w:rFonts w:hint="default"/>
        <w:lang w:val="zh-CN" w:eastAsia="zh-CN" w:bidi="zh-CN"/>
      </w:rPr>
    </w:lvl>
  </w:abstractNum>
  <w:abstractNum w:abstractNumId="1">
    <w:nsid w:val="1D9E2B3A"/>
    <w:multiLevelType w:val="multilevel"/>
    <w:tmpl w:val="1D9E2B3A"/>
    <w:lvl w:ilvl="0" w:tentative="0">
      <w:start w:val="1"/>
      <w:numFmt w:val="decimal"/>
      <w:lvlText w:val="（%1）"/>
      <w:lvlJc w:val="left"/>
      <w:pPr>
        <w:ind w:left="682" w:hanging="525"/>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1532" w:hanging="525"/>
      </w:pPr>
      <w:rPr>
        <w:rFonts w:hint="default"/>
        <w:lang w:val="zh-CN" w:eastAsia="zh-CN" w:bidi="zh-CN"/>
      </w:rPr>
    </w:lvl>
    <w:lvl w:ilvl="2" w:tentative="0">
      <w:start w:val="0"/>
      <w:numFmt w:val="bullet"/>
      <w:lvlText w:val="•"/>
      <w:lvlJc w:val="left"/>
      <w:pPr>
        <w:ind w:left="2385" w:hanging="525"/>
      </w:pPr>
      <w:rPr>
        <w:rFonts w:hint="default"/>
        <w:lang w:val="zh-CN" w:eastAsia="zh-CN" w:bidi="zh-CN"/>
      </w:rPr>
    </w:lvl>
    <w:lvl w:ilvl="3" w:tentative="0">
      <w:start w:val="0"/>
      <w:numFmt w:val="bullet"/>
      <w:lvlText w:val="•"/>
      <w:lvlJc w:val="left"/>
      <w:pPr>
        <w:ind w:left="3237" w:hanging="525"/>
      </w:pPr>
      <w:rPr>
        <w:rFonts w:hint="default"/>
        <w:lang w:val="zh-CN" w:eastAsia="zh-CN" w:bidi="zh-CN"/>
      </w:rPr>
    </w:lvl>
    <w:lvl w:ilvl="4" w:tentative="0">
      <w:start w:val="0"/>
      <w:numFmt w:val="bullet"/>
      <w:lvlText w:val="•"/>
      <w:lvlJc w:val="left"/>
      <w:pPr>
        <w:ind w:left="4090" w:hanging="525"/>
      </w:pPr>
      <w:rPr>
        <w:rFonts w:hint="default"/>
        <w:lang w:val="zh-CN" w:eastAsia="zh-CN" w:bidi="zh-CN"/>
      </w:rPr>
    </w:lvl>
    <w:lvl w:ilvl="5" w:tentative="0">
      <w:start w:val="0"/>
      <w:numFmt w:val="bullet"/>
      <w:lvlText w:val="•"/>
      <w:lvlJc w:val="left"/>
      <w:pPr>
        <w:ind w:left="4943" w:hanging="525"/>
      </w:pPr>
      <w:rPr>
        <w:rFonts w:hint="default"/>
        <w:lang w:val="zh-CN" w:eastAsia="zh-CN" w:bidi="zh-CN"/>
      </w:rPr>
    </w:lvl>
    <w:lvl w:ilvl="6" w:tentative="0">
      <w:start w:val="0"/>
      <w:numFmt w:val="bullet"/>
      <w:lvlText w:val="•"/>
      <w:lvlJc w:val="left"/>
      <w:pPr>
        <w:ind w:left="5795" w:hanging="525"/>
      </w:pPr>
      <w:rPr>
        <w:rFonts w:hint="default"/>
        <w:lang w:val="zh-CN" w:eastAsia="zh-CN" w:bidi="zh-CN"/>
      </w:rPr>
    </w:lvl>
    <w:lvl w:ilvl="7" w:tentative="0">
      <w:start w:val="0"/>
      <w:numFmt w:val="bullet"/>
      <w:lvlText w:val="•"/>
      <w:lvlJc w:val="left"/>
      <w:pPr>
        <w:ind w:left="6648" w:hanging="525"/>
      </w:pPr>
      <w:rPr>
        <w:rFonts w:hint="default"/>
        <w:lang w:val="zh-CN" w:eastAsia="zh-CN" w:bidi="zh-CN"/>
      </w:rPr>
    </w:lvl>
    <w:lvl w:ilvl="8" w:tentative="0">
      <w:start w:val="0"/>
      <w:numFmt w:val="bullet"/>
      <w:lvlText w:val="•"/>
      <w:lvlJc w:val="left"/>
      <w:pPr>
        <w:ind w:left="7500" w:hanging="525"/>
      </w:pPr>
      <w:rPr>
        <w:rFonts w:hint="default"/>
        <w:lang w:val="zh-CN" w:eastAsia="zh-CN" w:bidi="zh-C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doNotUseIndentAsNumberingTabStop/>
    <w:compatSetting w:name="compatibilityMode" w:uri="http://schemas.microsoft.com/office/word" w:val="12"/>
  </w:compat>
  <w:docVars>
    <w:docVar w:name="commondata" w:val="eyJoZGlkIjoiMTIyYjI5YWYxNDI0MzE3ZjRmNzFlM2U1NDI1N2UxZDUifQ=="/>
  </w:docVars>
  <w:rsids>
    <w:rsidRoot w:val="00000000"/>
    <w:rsid w:val="3CF360A7"/>
    <w:rsid w:val="7A503550"/>
    <w:rsid w:val="7D155F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4">
    <w:name w:val="Default Paragraph Font"/>
    <w:semiHidden/>
    <w:unhideWhenUsed/>
    <w:qFormat/>
    <w:uiPriority w:val="1"/>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pPr>
      <w:spacing w:before="43"/>
      <w:ind w:left="158"/>
    </w:pPr>
    <w:rPr>
      <w:rFonts w:ascii="宋体" w:hAnsi="宋体" w:eastAsia="宋体" w:cs="宋体"/>
      <w:sz w:val="21"/>
      <w:szCs w:val="21"/>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pPr>
      <w:spacing w:before="43"/>
      <w:ind w:left="158" w:hanging="526"/>
    </w:pPr>
    <w:rPr>
      <w:rFonts w:ascii="宋体" w:hAnsi="宋体" w:eastAsia="宋体" w:cs="宋体"/>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8"/>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331</Words>
  <Characters>394</Characters>
  <TotalTime>0</TotalTime>
  <ScaleCrop>false</ScaleCrop>
  <LinksUpToDate>false</LinksUpToDate>
  <CharactersWithSpaces>401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2021-03-23T07:33:00Z</dcterms:created>
  <dc:creator>Windows 用户</dc:creator>
  <cp:lastModifiedBy>大梅</cp:lastModifiedBy>
  <dcterms:modified xsi:type="dcterms:W3CDTF">2023-03-25T04:50:59Z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2020-07-08T00:00:00Z</vt:filetime>
  </property>
  <property fmtid="{D5CDD505-2E9C-101B-9397-08002B2CF9AE}" pid="3" name="Creator">
    <vt:lpwstr>WPS 文字</vt:lpwstr>
  </property>
  <property fmtid="{D5CDD505-2E9C-101B-9397-08002B2CF9AE}" pid="4" name="LastSaved">
    <vt:filetime>2021-03-23T00:00:00Z</vt:filetime>
  </property>
  <property fmtid="{D5CDD505-2E9C-101B-9397-08002B2CF9AE}" pid="5" name="KSOProductBuildVer">
    <vt:lpwstr>2052-11.1.0.14036</vt:lpwstr>
  </property>
  <property fmtid="{D5CDD505-2E9C-101B-9397-08002B2CF9AE}" pid="6" name="ICV">
    <vt:lpwstr>D94093220B7B47A88C7772FAD15EA939</vt:lpwstr>
  </property>
</Properties>
</file>