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4E16" w:rsidRPr="0013214A" w:rsidRDefault="0013214A" w:rsidP="0013214A">
      <w:pPr>
        <w:jc w:val="center"/>
        <w:rPr>
          <w:rFonts w:ascii="宋体" w:eastAsia="宋体" w:hAnsi="宋体"/>
          <w:b/>
          <w:sz w:val="28"/>
          <w:szCs w:val="24"/>
        </w:rPr>
      </w:pPr>
      <w:bookmarkStart w:id="0" w:name="_Hlk507947350"/>
      <w:r w:rsidRPr="0013214A">
        <w:rPr>
          <w:rFonts w:ascii="宋体" w:eastAsia="宋体" w:hAnsi="宋体" w:hint="eastAsia"/>
          <w:b/>
          <w:sz w:val="28"/>
          <w:szCs w:val="24"/>
        </w:rPr>
        <w:t>附件三</w:t>
      </w:r>
      <w:r w:rsidRPr="0013214A">
        <w:rPr>
          <w:rFonts w:ascii="宋体" w:eastAsia="宋体" w:hAnsi="宋体"/>
          <w:b/>
          <w:sz w:val="28"/>
          <w:szCs w:val="24"/>
        </w:rPr>
        <w:t xml:space="preserve"> 新增检验全过程质量指标计算公式</w:t>
      </w:r>
    </w:p>
    <w:p w:rsidR="00200DE0" w:rsidRPr="00200DE0" w:rsidRDefault="00B87760" w:rsidP="00200DE0">
      <w:pPr>
        <w:pStyle w:val="a6"/>
        <w:numPr>
          <w:ilvl w:val="0"/>
          <w:numId w:val="2"/>
        </w:numPr>
        <w:ind w:firstLineChars="0"/>
        <w:jc w:val="left"/>
        <w:rPr>
          <w:rFonts w:ascii="Times New Roman" w:hAnsi="Times New Roman" w:cs="Times New Roman"/>
          <w:sz w:val="24"/>
          <w:szCs w:val="24"/>
        </w:rPr>
      </w:pPr>
      <m:oMath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申请单标识错误率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Cambria Math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标识错误的申请单数</m:t>
            </m:r>
          </m:num>
          <m:den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申请单总数</m:t>
            </m:r>
          </m:den>
        </m:f>
        <m:r>
          <w:rPr>
            <w:rFonts w:ascii="Cambria Math" w:eastAsia="宋体" w:hAnsi="Cambria Math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100%</m:t>
        </m:r>
      </m:oMath>
      <w:bookmarkEnd w:id="0"/>
      <w:r w:rsidR="00152B76" w:rsidRPr="00C4429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2465B" w:rsidRPr="00C44298" w:rsidRDefault="00B87760" w:rsidP="00152B76">
      <w:pPr>
        <w:pStyle w:val="a6"/>
        <w:numPr>
          <w:ilvl w:val="0"/>
          <w:numId w:val="2"/>
        </w:numPr>
        <w:ind w:firstLineChars="0"/>
        <w:jc w:val="left"/>
        <w:rPr>
          <w:rFonts w:ascii="Times New Roman" w:hAnsi="Times New Roman" w:cs="Times New Roman"/>
          <w:sz w:val="24"/>
          <w:szCs w:val="24"/>
        </w:rPr>
      </w:pPr>
      <m:oMath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实验室人员申请单抄录错误率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Cambria Math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实验室人员抄录错误的申请单数</m:t>
            </m:r>
          </m:num>
          <m:den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实验室人员录入的申请单总数</m:t>
            </m:r>
          </m:den>
        </m:f>
        <m:r>
          <w:rPr>
            <w:rFonts w:ascii="Cambria Math" w:eastAsia="宋体" w:hAnsi="Cambria Math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100%</m:t>
        </m:r>
      </m:oMath>
    </w:p>
    <w:p w:rsidR="00B87760" w:rsidRPr="00C44298" w:rsidRDefault="00B87760" w:rsidP="00B87760">
      <w:pPr>
        <w:pStyle w:val="a6"/>
        <w:numPr>
          <w:ilvl w:val="0"/>
          <w:numId w:val="2"/>
        </w:numPr>
        <w:ind w:firstLineChars="0"/>
        <w:jc w:val="left"/>
        <w:rPr>
          <w:rFonts w:ascii="Times New Roman" w:hAnsi="Times New Roman" w:cs="Times New Roman"/>
          <w:sz w:val="24"/>
          <w:szCs w:val="24"/>
        </w:rPr>
      </w:pPr>
      <m:oMath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非实验室人员申请单抄录错误率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Cambria Math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非实验室人员抄录错误的申请单数</m:t>
            </m:r>
          </m:num>
          <m:den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非实验室人员录入的申请单总数</m:t>
            </m:r>
          </m:den>
        </m:f>
        <m:r>
          <w:rPr>
            <w:rFonts w:ascii="Cambria Math" w:eastAsia="宋体" w:hAnsi="Cambria Math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100%</m:t>
        </m:r>
      </m:oMath>
    </w:p>
    <w:p w:rsidR="00B87760" w:rsidRPr="00C44298" w:rsidRDefault="00B87760" w:rsidP="00B87760">
      <w:pPr>
        <w:pStyle w:val="a6"/>
        <w:numPr>
          <w:ilvl w:val="0"/>
          <w:numId w:val="2"/>
        </w:numPr>
        <w:ind w:firstLineChars="0"/>
        <w:jc w:val="left"/>
        <w:rPr>
          <w:rFonts w:ascii="Times New Roman" w:hAnsi="Times New Roman" w:cs="Times New Roman"/>
          <w:sz w:val="24"/>
          <w:szCs w:val="24"/>
        </w:rPr>
      </w:pPr>
      <m:oMath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门诊检验申请单无临床问题率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Cambria Math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（门诊）无临床问题的申请单数</m:t>
            </m:r>
          </m:num>
          <m:den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（门诊）申请单总数</m:t>
            </m:r>
          </m:den>
        </m:f>
        <m:r>
          <w:rPr>
            <w:rFonts w:ascii="Cambria Math" w:eastAsia="宋体" w:hAnsi="Cambria Math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100%</m:t>
        </m:r>
      </m:oMath>
    </w:p>
    <w:p w:rsidR="00B87760" w:rsidRPr="00C44298" w:rsidRDefault="00B87760" w:rsidP="00B87760">
      <w:pPr>
        <w:pStyle w:val="a6"/>
        <w:numPr>
          <w:ilvl w:val="0"/>
          <w:numId w:val="2"/>
        </w:numPr>
        <w:ind w:firstLineChars="0"/>
        <w:jc w:val="left"/>
        <w:rPr>
          <w:rFonts w:ascii="Times New Roman" w:hAnsi="Times New Roman" w:cs="Times New Roman"/>
          <w:sz w:val="24"/>
          <w:szCs w:val="24"/>
        </w:rPr>
      </w:pPr>
      <m:oMath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门诊检验申请单无法辨识率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Cambria Math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（门诊）无法辨识的申请单数</m:t>
            </m:r>
          </m:num>
          <m:den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（门诊）申请单总数</m:t>
            </m:r>
          </m:den>
        </m:f>
        <m:r>
          <w:rPr>
            <w:rFonts w:ascii="Cambria Math" w:eastAsia="宋体" w:hAnsi="Cambria Math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100%</m:t>
        </m:r>
      </m:oMath>
    </w:p>
    <w:p w:rsidR="00B87760" w:rsidRPr="00C44298" w:rsidRDefault="00B87760" w:rsidP="00B87760">
      <w:pPr>
        <w:pStyle w:val="a6"/>
        <w:numPr>
          <w:ilvl w:val="0"/>
          <w:numId w:val="2"/>
        </w:numPr>
        <w:ind w:firstLineChars="0"/>
        <w:jc w:val="left"/>
        <w:rPr>
          <w:rFonts w:ascii="Times New Roman" w:hAnsi="Times New Roman" w:cs="Times New Roman"/>
          <w:sz w:val="24"/>
          <w:szCs w:val="24"/>
        </w:rPr>
      </w:pPr>
      <m:oMath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住院检验申请单无法辨识率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Cambria Math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（住院）无法辨识的申请单数</m:t>
            </m:r>
          </m:num>
          <m:den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（住院）申请单总数</m:t>
            </m:r>
          </m:den>
        </m:f>
        <m:r>
          <w:rPr>
            <w:rFonts w:ascii="Cambria Math" w:eastAsia="宋体" w:hAnsi="Cambria Math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100%</m:t>
        </m:r>
      </m:oMath>
    </w:p>
    <w:p w:rsidR="00B87760" w:rsidRPr="00C44298" w:rsidRDefault="00B87760" w:rsidP="00B87760">
      <w:pPr>
        <w:pStyle w:val="a6"/>
        <w:numPr>
          <w:ilvl w:val="0"/>
          <w:numId w:val="2"/>
        </w:numPr>
        <w:ind w:firstLineChars="0"/>
        <w:jc w:val="left"/>
        <w:rPr>
          <w:rFonts w:ascii="Times New Roman" w:hAnsi="Times New Roman" w:cs="Times New Roman"/>
          <w:sz w:val="24"/>
          <w:szCs w:val="24"/>
        </w:rPr>
      </w:pPr>
      <m:oMath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门诊检验申请单不适当率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Cambria Math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（门诊）具有临床问题的不适当申请单数</m:t>
            </m:r>
          </m:num>
          <m:den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报告临床问题的申请单总数</m:t>
            </m:r>
          </m:den>
        </m:f>
        <m:r>
          <w:rPr>
            <w:rFonts w:ascii="Cambria Math" w:eastAsia="宋体" w:hAnsi="Cambria Math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100%</m:t>
        </m:r>
      </m:oMath>
    </w:p>
    <w:p w:rsidR="00B87760" w:rsidRPr="00C44298" w:rsidRDefault="00B87760" w:rsidP="00B87760">
      <w:pPr>
        <w:pStyle w:val="a6"/>
        <w:numPr>
          <w:ilvl w:val="0"/>
          <w:numId w:val="2"/>
        </w:numPr>
        <w:ind w:firstLineChars="0"/>
        <w:jc w:val="left"/>
        <w:rPr>
          <w:rFonts w:ascii="Times New Roman" w:hAnsi="Times New Roman" w:cs="Times New Roman"/>
          <w:sz w:val="24"/>
          <w:szCs w:val="24"/>
        </w:rPr>
      </w:pPr>
      <m:oMath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住院检验申请单不适当率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Cambria Math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（住院）具有临床问题的不适当申请单数</m:t>
            </m:r>
          </m:num>
          <m:den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报告临床问题的申请单总数</m:t>
            </m:r>
          </m:den>
        </m:f>
        <m:r>
          <w:rPr>
            <w:rFonts w:ascii="Cambria Math" w:eastAsia="宋体" w:hAnsi="Cambria Math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100%</m:t>
        </m:r>
      </m:oMath>
    </w:p>
    <w:p w:rsidR="00CF5C58" w:rsidRPr="00C44298" w:rsidRDefault="00CF5C58" w:rsidP="00B87760">
      <w:pPr>
        <w:pStyle w:val="a6"/>
        <w:numPr>
          <w:ilvl w:val="0"/>
          <w:numId w:val="2"/>
        </w:numPr>
        <w:ind w:firstLineChars="0"/>
        <w:jc w:val="left"/>
        <w:rPr>
          <w:rFonts w:ascii="Times New Roman" w:hAnsi="Times New Roman" w:cs="Times New Roman"/>
          <w:sz w:val="24"/>
          <w:szCs w:val="24"/>
        </w:rPr>
      </w:pPr>
      <m:oMath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标本标识错误率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Cambria Math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标识错误的标本数</m:t>
            </m:r>
          </m:num>
          <m:den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标本总数</m:t>
            </m:r>
          </m:den>
        </m:f>
        <m:r>
          <w:rPr>
            <w:rFonts w:ascii="Cambria Math" w:eastAsia="宋体" w:hAnsi="Cambria Math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100%</m:t>
        </m:r>
      </m:oMath>
    </w:p>
    <w:p w:rsidR="00CF5C58" w:rsidRPr="00C44298" w:rsidRDefault="00CF5C58" w:rsidP="00CF5C58">
      <w:pPr>
        <w:pStyle w:val="a6"/>
        <w:numPr>
          <w:ilvl w:val="0"/>
          <w:numId w:val="2"/>
        </w:numPr>
        <w:ind w:firstLineChars="0"/>
        <w:jc w:val="left"/>
        <w:rPr>
          <w:rFonts w:ascii="Times New Roman" w:hAnsi="Times New Roman" w:cs="Times New Roman"/>
          <w:sz w:val="24"/>
          <w:szCs w:val="24"/>
        </w:rPr>
      </w:pPr>
      <m:oMath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标本检验前储存不适当率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Cambria Math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检验前储存不适当的标本数</m:t>
            </m:r>
          </m:num>
          <m:den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标本总数</m:t>
            </m:r>
          </m:den>
        </m:f>
        <m:r>
          <w:rPr>
            <w:rFonts w:ascii="Cambria Math" w:eastAsia="宋体" w:hAnsi="Cambria Math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100%</m:t>
        </m:r>
      </m:oMath>
    </w:p>
    <w:p w:rsidR="00CF5C58" w:rsidRPr="00C44298" w:rsidRDefault="00CF5C58" w:rsidP="00CF5C58">
      <w:pPr>
        <w:pStyle w:val="a6"/>
        <w:numPr>
          <w:ilvl w:val="0"/>
          <w:numId w:val="2"/>
        </w:numPr>
        <w:ind w:firstLineChars="0"/>
        <w:jc w:val="left"/>
        <w:rPr>
          <w:rFonts w:ascii="Times New Roman" w:hAnsi="Times New Roman" w:cs="Times New Roman"/>
          <w:sz w:val="24"/>
          <w:szCs w:val="24"/>
        </w:rPr>
      </w:pPr>
      <m:oMath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标本运输途中损坏率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Cambria Math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运输途中被破坏的标本数</m:t>
            </m:r>
          </m:num>
          <m:den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标本总数</m:t>
            </m:r>
          </m:den>
        </m:f>
        <m:r>
          <w:rPr>
            <w:rFonts w:ascii="Cambria Math" w:eastAsia="宋体" w:hAnsi="Cambria Math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100%</m:t>
        </m:r>
      </m:oMath>
    </w:p>
    <w:p w:rsidR="00CF5C58" w:rsidRPr="00C44298" w:rsidRDefault="00CF5C58" w:rsidP="00CF5C58">
      <w:pPr>
        <w:pStyle w:val="a6"/>
        <w:numPr>
          <w:ilvl w:val="0"/>
          <w:numId w:val="2"/>
        </w:numPr>
        <w:ind w:firstLineChars="0"/>
        <w:jc w:val="left"/>
        <w:rPr>
          <w:rFonts w:ascii="Times New Roman" w:hAnsi="Times New Roman" w:cs="Times New Roman"/>
          <w:sz w:val="24"/>
          <w:szCs w:val="24"/>
        </w:rPr>
      </w:pPr>
      <m:oMath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标本运输温度不适当率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Cambria Math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运输温度不适当的标本数</m:t>
            </m:r>
          </m:num>
          <m:den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标本总数</m:t>
            </m:r>
          </m:den>
        </m:f>
        <m:r>
          <w:rPr>
            <w:rFonts w:ascii="Cambria Math" w:eastAsia="宋体" w:hAnsi="Cambria Math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100%</m:t>
        </m:r>
      </m:oMath>
    </w:p>
    <w:p w:rsidR="00CF5C58" w:rsidRPr="00C44298" w:rsidRDefault="00CF5C58" w:rsidP="00CF5C58">
      <w:pPr>
        <w:pStyle w:val="a6"/>
        <w:numPr>
          <w:ilvl w:val="0"/>
          <w:numId w:val="2"/>
        </w:numPr>
        <w:ind w:firstLineChars="0"/>
        <w:jc w:val="left"/>
        <w:rPr>
          <w:rFonts w:ascii="Times New Roman" w:hAnsi="Times New Roman" w:cs="Times New Roman"/>
          <w:sz w:val="24"/>
          <w:szCs w:val="24"/>
        </w:rPr>
      </w:pPr>
      <m:oMath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标本运输时间过长率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Cambria Math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运输时间过长的标本数</m:t>
            </m:r>
          </m:num>
          <m:den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标本总数</m:t>
            </m:r>
          </m:den>
        </m:f>
        <m:r>
          <w:rPr>
            <w:rFonts w:ascii="Cambria Math" w:eastAsia="宋体" w:hAnsi="Cambria Math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100%</m:t>
        </m:r>
      </m:oMath>
    </w:p>
    <w:p w:rsidR="00CF5C58" w:rsidRPr="00C44298" w:rsidRDefault="00CF5C58" w:rsidP="00CF5C58">
      <w:pPr>
        <w:pStyle w:val="a6"/>
        <w:numPr>
          <w:ilvl w:val="0"/>
          <w:numId w:val="2"/>
        </w:numPr>
        <w:ind w:firstLineChars="0"/>
        <w:jc w:val="left"/>
        <w:rPr>
          <w:rFonts w:ascii="Times New Roman" w:hAnsi="Times New Roman" w:cs="Times New Roman"/>
          <w:sz w:val="24"/>
          <w:szCs w:val="24"/>
        </w:rPr>
      </w:pPr>
      <m:oMath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标本采集时机不正确率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Cambria Math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采集时机不正确的标本数</m:t>
            </m:r>
          </m:num>
          <m:den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对采集时间有特定要求的标本总数</m:t>
            </m:r>
          </m:den>
        </m:f>
        <m:r>
          <w:rPr>
            <w:rFonts w:ascii="Cambria Math" w:eastAsia="宋体" w:hAnsi="Cambria Math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100%</m:t>
        </m:r>
      </m:oMath>
    </w:p>
    <w:p w:rsidR="00CB4FF7" w:rsidRPr="00C44298" w:rsidRDefault="00CB4FF7" w:rsidP="00CB4FF7">
      <w:pPr>
        <w:pStyle w:val="a6"/>
        <w:numPr>
          <w:ilvl w:val="0"/>
          <w:numId w:val="2"/>
        </w:numPr>
        <w:ind w:firstLineChars="0"/>
        <w:jc w:val="left"/>
        <w:rPr>
          <w:rFonts w:ascii="Times New Roman" w:hAnsi="Times New Roman" w:cs="Times New Roman"/>
          <w:sz w:val="24"/>
          <w:szCs w:val="24"/>
        </w:rPr>
      </w:pPr>
      <m:oMath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实验室人员导致的标本重新采集率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Cambria Math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实验室人员导致的重新采集的标本数</m:t>
            </m:r>
          </m:num>
          <m:den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标本总数</m:t>
            </m:r>
          </m:den>
        </m:f>
        <m:r>
          <w:rPr>
            <w:rFonts w:ascii="Cambria Math" w:eastAsia="宋体" w:hAnsi="Cambria Math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100%</m:t>
        </m:r>
      </m:oMath>
    </w:p>
    <w:p w:rsidR="00CB4FF7" w:rsidRPr="00C44298" w:rsidRDefault="00CB4FF7" w:rsidP="00CB4FF7">
      <w:pPr>
        <w:pStyle w:val="a6"/>
        <w:numPr>
          <w:ilvl w:val="0"/>
          <w:numId w:val="2"/>
        </w:numPr>
        <w:ind w:firstLineChars="0"/>
        <w:jc w:val="left"/>
        <w:rPr>
          <w:rFonts w:ascii="Times New Roman" w:hAnsi="Times New Roman" w:cs="Times New Roman"/>
          <w:sz w:val="24"/>
          <w:szCs w:val="24"/>
        </w:rPr>
      </w:pPr>
      <m:oMath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非实验室人员导致的标本重新采集率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Cambria Math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非实验室人员导致的重新采集的标本数</m:t>
            </m:r>
          </m:num>
          <m:den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标本总数</m:t>
            </m:r>
          </m:den>
        </m:f>
        <m:r>
          <w:rPr>
            <w:rFonts w:ascii="Cambria Math" w:eastAsia="宋体" w:hAnsi="Cambria Math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100%</m:t>
        </m:r>
      </m:oMath>
    </w:p>
    <w:p w:rsidR="005F29C6" w:rsidRPr="00C44298" w:rsidRDefault="005F29C6" w:rsidP="005F29C6">
      <w:pPr>
        <w:pStyle w:val="a6"/>
        <w:numPr>
          <w:ilvl w:val="0"/>
          <w:numId w:val="2"/>
        </w:numPr>
        <w:ind w:firstLineChars="0"/>
        <w:jc w:val="left"/>
        <w:rPr>
          <w:rFonts w:ascii="Times New Roman" w:hAnsi="Times New Roman" w:cs="Times New Roman"/>
          <w:sz w:val="24"/>
          <w:szCs w:val="24"/>
        </w:rPr>
      </w:pPr>
      <m:oMath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微生物标本污染率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Cambria Math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因污染被拒收的微生物标本数</m:t>
            </m:r>
          </m:num>
          <m:den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微生物标本总数</m:t>
            </m:r>
          </m:den>
        </m:f>
        <m:r>
          <w:rPr>
            <w:rFonts w:ascii="Cambria Math" w:eastAsia="宋体" w:hAnsi="Cambria Math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100%</m:t>
        </m:r>
      </m:oMath>
    </w:p>
    <w:p w:rsidR="005F29C6" w:rsidRPr="00C44298" w:rsidRDefault="005F29C6" w:rsidP="005F29C6">
      <w:pPr>
        <w:pStyle w:val="a6"/>
        <w:numPr>
          <w:ilvl w:val="0"/>
          <w:numId w:val="2"/>
        </w:numPr>
        <w:ind w:firstLineChars="0"/>
        <w:jc w:val="left"/>
        <w:rPr>
          <w:rFonts w:ascii="Times New Roman" w:hAnsi="Times New Roman" w:cs="Times New Roman"/>
          <w:sz w:val="24"/>
          <w:szCs w:val="24"/>
        </w:rPr>
      </w:pPr>
      <m:oMath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信息系统录入结果错误率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Cambria Math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因信息系统录入导致的错误结果数</m:t>
            </m:r>
          </m:num>
          <m:den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结果总数</m:t>
            </m:r>
          </m:den>
        </m:f>
        <m:r>
          <w:rPr>
            <w:rFonts w:ascii="Cambria Math" w:eastAsia="宋体" w:hAnsi="Cambria Math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100%</m:t>
        </m:r>
      </m:oMath>
    </w:p>
    <w:p w:rsidR="005F29C6" w:rsidRPr="00C44298" w:rsidRDefault="005F29C6" w:rsidP="005F29C6">
      <w:pPr>
        <w:pStyle w:val="a6"/>
        <w:numPr>
          <w:ilvl w:val="0"/>
          <w:numId w:val="2"/>
        </w:numPr>
        <w:ind w:firstLineChars="0"/>
        <w:jc w:val="left"/>
        <w:rPr>
          <w:rFonts w:ascii="Times New Roman" w:hAnsi="Times New Roman" w:cs="Times New Roman"/>
          <w:sz w:val="24"/>
          <w:szCs w:val="24"/>
        </w:rPr>
      </w:pPr>
      <m:oMath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手工抄写结果错误率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Cambria Math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因手工抄写导致的错误结果数</m:t>
            </m:r>
          </m:num>
          <m:den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需要手工抄写的结果总数</m:t>
            </m:r>
          </m:den>
        </m:f>
        <m:r>
          <w:rPr>
            <w:rFonts w:ascii="Cambria Math" w:eastAsia="宋体" w:hAnsi="Cambria Math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100%</m:t>
        </m:r>
      </m:oMath>
    </w:p>
    <w:p w:rsidR="005F29C6" w:rsidRPr="00C44298" w:rsidRDefault="005F29C6" w:rsidP="005F29C6">
      <w:pPr>
        <w:pStyle w:val="a6"/>
        <w:numPr>
          <w:ilvl w:val="0"/>
          <w:numId w:val="2"/>
        </w:numPr>
        <w:ind w:firstLineChars="0"/>
        <w:jc w:val="left"/>
        <w:rPr>
          <w:rFonts w:ascii="Times New Roman" w:hAnsi="Times New Roman" w:cs="Times New Roman"/>
          <w:sz w:val="24"/>
          <w:szCs w:val="24"/>
        </w:rPr>
      </w:pPr>
      <m:oMath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检验结果纠正率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Cambria Math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发送后撤回纠正的检验结果数</m:t>
            </m:r>
          </m:num>
          <m:den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检验结果总数</m:t>
            </m:r>
          </m:den>
        </m:f>
        <m:r>
          <w:rPr>
            <w:rFonts w:ascii="Cambria Math" w:eastAsia="宋体" w:hAnsi="Cambria Math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100%</m:t>
        </m:r>
      </m:oMath>
    </w:p>
    <w:p w:rsidR="00450162" w:rsidRPr="00C44298" w:rsidRDefault="00450162" w:rsidP="00450162">
      <w:pPr>
        <w:pStyle w:val="a6"/>
        <w:numPr>
          <w:ilvl w:val="0"/>
          <w:numId w:val="2"/>
        </w:numPr>
        <w:ind w:firstLineChars="0"/>
        <w:jc w:val="left"/>
        <w:rPr>
          <w:rFonts w:ascii="Times New Roman" w:hAnsi="Times New Roman" w:cs="Times New Roman"/>
          <w:sz w:val="24"/>
          <w:szCs w:val="24"/>
        </w:rPr>
      </w:pPr>
      <m:oMath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w:lastRenderedPageBreak/>
          <m:t>检验报告发送超时率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Cambria Math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超过规定时间发送的报告数</m:t>
            </m:r>
          </m:num>
          <m:den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检验报告总数</m:t>
            </m:r>
          </m:den>
        </m:f>
        <m:r>
          <w:rPr>
            <w:rFonts w:ascii="Cambria Math" w:eastAsia="宋体" w:hAnsi="Cambria Math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100%</m:t>
        </m:r>
      </m:oMath>
    </w:p>
    <w:p w:rsidR="00F04E16" w:rsidRPr="00F04E16" w:rsidRDefault="00450162" w:rsidP="00F04E16">
      <w:pPr>
        <w:pStyle w:val="a6"/>
        <w:numPr>
          <w:ilvl w:val="0"/>
          <w:numId w:val="2"/>
        </w:numPr>
        <w:ind w:firstLineChars="0"/>
        <w:jc w:val="left"/>
        <w:rPr>
          <w:oMath/>
          <w:rFonts w:ascii="Cambria Math" w:eastAsia="宋体" w:hAnsi="Cambria Math" w:cs="Times New Roman"/>
          <w:sz w:val="24"/>
          <w:szCs w:val="24"/>
        </w:rPr>
      </w:pPr>
      <m:oMath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解释性注释有效率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Cambria Math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解释性注释对患者结局产生积极影响的报告数</m:t>
            </m:r>
          </m:num>
          <m:den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具有解释性注释的检验报告总数</m:t>
            </m:r>
          </m:den>
        </m:f>
        <m:r>
          <w:rPr>
            <w:rFonts w:ascii="Cambria Math" w:eastAsia="宋体" w:hAnsi="Cambria Math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100%</m:t>
        </m:r>
      </m:oMath>
    </w:p>
    <w:p w:rsidR="00450162" w:rsidRPr="00C44298" w:rsidRDefault="00450162" w:rsidP="00450162">
      <w:pPr>
        <w:pStyle w:val="a6"/>
        <w:numPr>
          <w:ilvl w:val="0"/>
          <w:numId w:val="2"/>
        </w:numPr>
        <w:ind w:firstLineChars="0"/>
        <w:jc w:val="left"/>
        <w:rPr>
          <w:rFonts w:ascii="Times New Roman" w:hAnsi="Times New Roman" w:cs="Times New Roman"/>
          <w:sz w:val="24"/>
          <w:szCs w:val="24"/>
        </w:rPr>
      </w:pPr>
      <m:oMath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针刺伤害发生率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Cambria Math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实验室内针刺伤害发生的次数</m:t>
            </m:r>
          </m:num>
          <m:den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实验室静脉穿刺总数</m:t>
            </m:r>
          </m:den>
        </m:f>
        <m:r>
          <w:rPr>
            <w:rFonts w:ascii="Cambria Math" w:eastAsia="宋体" w:hAnsi="Cambria Math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100%</m:t>
        </m:r>
      </m:oMath>
    </w:p>
    <w:p w:rsidR="00450162" w:rsidRPr="00C44298" w:rsidRDefault="00450162" w:rsidP="00450162">
      <w:pPr>
        <w:pStyle w:val="a6"/>
        <w:numPr>
          <w:ilvl w:val="0"/>
          <w:numId w:val="2"/>
        </w:numPr>
        <w:ind w:firstLineChars="0"/>
        <w:jc w:val="left"/>
        <w:rPr>
          <w:rFonts w:ascii="Times New Roman" w:hAnsi="Times New Roman" w:cs="Times New Roman"/>
          <w:sz w:val="24"/>
          <w:szCs w:val="24"/>
        </w:rPr>
      </w:pPr>
      <m:oMath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实验室人员培训合格率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Cambria Math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每年学分达到要求的实验室人员数</m:t>
            </m:r>
          </m:num>
          <m:den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实验室人员总数</m:t>
            </m:r>
          </m:den>
        </m:f>
        <m:r>
          <w:rPr>
            <w:rFonts w:ascii="Cambria Math" w:eastAsia="宋体" w:hAnsi="Cambria Math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100%</m:t>
        </m:r>
      </m:oMath>
    </w:p>
    <w:p w:rsidR="00450162" w:rsidRPr="00C44298" w:rsidRDefault="00450162" w:rsidP="00450162">
      <w:pPr>
        <w:pStyle w:val="a6"/>
        <w:numPr>
          <w:ilvl w:val="0"/>
          <w:numId w:val="2"/>
        </w:numPr>
        <w:ind w:firstLineChars="0"/>
        <w:jc w:val="left"/>
        <w:rPr>
          <w:rFonts w:ascii="Times New Roman" w:hAnsi="Times New Roman" w:cs="Times New Roman"/>
          <w:sz w:val="24"/>
          <w:szCs w:val="24"/>
        </w:rPr>
      </w:pPr>
      <m:oMath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医护满意度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Cambria Math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调查的医生或护士对实验室服务满意的人数</m:t>
            </m:r>
          </m:num>
          <m:den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参与满意度调查的医生或护士总数</m:t>
            </m:r>
          </m:den>
        </m:f>
        <m:r>
          <w:rPr>
            <w:rFonts w:ascii="Cambria Math" w:eastAsia="宋体" w:hAnsi="Cambria Math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100%</m:t>
        </m:r>
      </m:oMath>
    </w:p>
    <w:p w:rsidR="00450162" w:rsidRPr="00C44298" w:rsidRDefault="00450162" w:rsidP="00450162">
      <w:pPr>
        <w:pStyle w:val="a6"/>
        <w:numPr>
          <w:ilvl w:val="0"/>
          <w:numId w:val="2"/>
        </w:numPr>
        <w:ind w:firstLineChars="0"/>
        <w:jc w:val="left"/>
        <w:rPr>
          <w:rFonts w:ascii="Times New Roman" w:hAnsi="Times New Roman" w:cs="Times New Roman"/>
          <w:sz w:val="24"/>
          <w:szCs w:val="24"/>
        </w:rPr>
      </w:pPr>
      <m:oMath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患者满意度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Cambria Math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调查的患者对实验室服务满意的人数</m:t>
            </m:r>
          </m:num>
          <m:den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参与满意度调查的患者总数</m:t>
            </m:r>
          </m:den>
        </m:f>
        <m:r>
          <w:rPr>
            <w:rFonts w:ascii="Cambria Math" w:eastAsia="宋体" w:hAnsi="Cambria Math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100%</m:t>
        </m:r>
      </m:oMath>
    </w:p>
    <w:p w:rsidR="00C44298" w:rsidRPr="00C44298" w:rsidRDefault="00450162" w:rsidP="00C44298">
      <w:pPr>
        <w:pStyle w:val="a6"/>
        <w:numPr>
          <w:ilvl w:val="0"/>
          <w:numId w:val="2"/>
        </w:numPr>
        <w:ind w:firstLineChars="0"/>
        <w:jc w:val="left"/>
        <w:rPr>
          <w:rFonts w:ascii="Times New Roman" w:eastAsia="宋体" w:hAnsi="Times New Roman" w:cs="Times New Roman"/>
          <w:sz w:val="24"/>
          <w:szCs w:val="24"/>
        </w:rPr>
      </w:pPr>
      <w:r w:rsidRPr="00C44298">
        <w:rPr>
          <w:rFonts w:ascii="Times New Roman" w:eastAsia="宋体" w:hAnsi="Times New Roman" w:cs="Times New Roman"/>
          <w:sz w:val="24"/>
          <w:szCs w:val="24"/>
        </w:rPr>
        <w:t>不良事件发生次数</w:t>
      </w:r>
      <w:r w:rsidR="00C44298" w:rsidRPr="00C44298">
        <w:rPr>
          <w:rFonts w:ascii="Times New Roman" w:eastAsia="宋体" w:hAnsi="Times New Roman" w:cs="Times New Roman"/>
          <w:sz w:val="24"/>
          <w:szCs w:val="24"/>
        </w:rPr>
        <w:t>：</w:t>
      </w:r>
      <w:r w:rsidRPr="00C44298">
        <w:rPr>
          <w:rFonts w:ascii="Times New Roman" w:eastAsia="宋体" w:hAnsi="Times New Roman" w:cs="Times New Roman"/>
          <w:sz w:val="24"/>
          <w:szCs w:val="24"/>
        </w:rPr>
        <w:t xml:space="preserve"> </w:t>
      </w:r>
      <w:r w:rsidR="00C44298" w:rsidRPr="00C44298">
        <w:rPr>
          <w:rFonts w:ascii="Times New Roman" w:eastAsia="宋体" w:hAnsi="Times New Roman" w:cs="Times New Roman"/>
          <w:sz w:val="24"/>
          <w:szCs w:val="24"/>
        </w:rPr>
        <w:t>实验室内发生的危害实验室人员健康和安全的不良事件次数（直接从报表上读取）</w:t>
      </w:r>
    </w:p>
    <w:p w:rsidR="00C44298" w:rsidRPr="00C44298" w:rsidRDefault="00C44298" w:rsidP="00C44298">
      <w:pPr>
        <w:pStyle w:val="a6"/>
        <w:numPr>
          <w:ilvl w:val="0"/>
          <w:numId w:val="2"/>
        </w:numPr>
        <w:ind w:firstLineChars="0"/>
        <w:rPr>
          <w:rFonts w:ascii="Times New Roman" w:eastAsia="宋体" w:hAnsi="Times New Roman" w:cs="Times New Roman"/>
          <w:sz w:val="24"/>
          <w:szCs w:val="24"/>
        </w:rPr>
      </w:pPr>
      <w:r w:rsidRPr="00C44298">
        <w:rPr>
          <w:rFonts w:ascii="Times New Roman" w:eastAsia="宋体" w:hAnsi="Times New Roman" w:cs="Times New Roman"/>
          <w:sz w:val="24"/>
          <w:szCs w:val="24"/>
        </w:rPr>
        <w:t>实验室人员培训次数：</w:t>
      </w:r>
      <w:r w:rsidRPr="00C44298">
        <w:rPr>
          <w:rFonts w:ascii="Times New Roman" w:eastAsia="宋体" w:hAnsi="Times New Roman" w:cs="Times New Roman"/>
          <w:sz w:val="24"/>
          <w:szCs w:val="24"/>
        </w:rPr>
        <w:t xml:space="preserve"> </w:t>
      </w:r>
      <w:r w:rsidRPr="00C44298">
        <w:rPr>
          <w:rFonts w:ascii="Times New Roman" w:eastAsia="宋体" w:hAnsi="Times New Roman" w:cs="Times New Roman"/>
          <w:sz w:val="24"/>
          <w:szCs w:val="24"/>
        </w:rPr>
        <w:t>每年组织实验室人员培训次数（直接从报表上读取）</w:t>
      </w:r>
    </w:p>
    <w:p w:rsidR="007A6011" w:rsidRDefault="00C44298" w:rsidP="00072A60">
      <w:pPr>
        <w:pStyle w:val="a6"/>
        <w:numPr>
          <w:ilvl w:val="0"/>
          <w:numId w:val="2"/>
        </w:numPr>
        <w:ind w:firstLineChars="0"/>
        <w:jc w:val="left"/>
        <w:rPr>
          <w:rFonts w:ascii="Times New Roman" w:eastAsia="宋体" w:hAnsi="Times New Roman" w:cs="Times New Roman"/>
          <w:sz w:val="24"/>
          <w:szCs w:val="24"/>
        </w:rPr>
      </w:pPr>
      <w:r w:rsidRPr="00C44298">
        <w:rPr>
          <w:rFonts w:ascii="Times New Roman" w:eastAsia="宋体" w:hAnsi="Times New Roman" w:cs="Times New Roman"/>
          <w:sz w:val="24"/>
          <w:szCs w:val="24"/>
        </w:rPr>
        <w:t>实验室信息系统（</w:t>
      </w:r>
      <w:r w:rsidRPr="00C44298">
        <w:rPr>
          <w:rFonts w:ascii="Times New Roman" w:eastAsia="宋体" w:hAnsi="Times New Roman" w:cs="Times New Roman"/>
          <w:sz w:val="24"/>
          <w:szCs w:val="24"/>
        </w:rPr>
        <w:t>LIS</w:t>
      </w:r>
      <w:r w:rsidRPr="00C44298">
        <w:rPr>
          <w:rFonts w:ascii="Times New Roman" w:eastAsia="宋体" w:hAnsi="Times New Roman" w:cs="Times New Roman"/>
          <w:sz w:val="24"/>
          <w:szCs w:val="24"/>
        </w:rPr>
        <w:t>）故障数：每年实验室信息系统（</w:t>
      </w:r>
      <w:r w:rsidRPr="00C44298">
        <w:rPr>
          <w:rFonts w:ascii="Times New Roman" w:eastAsia="宋体" w:hAnsi="Times New Roman" w:cs="Times New Roman"/>
          <w:sz w:val="24"/>
          <w:szCs w:val="24"/>
        </w:rPr>
        <w:t>LIS</w:t>
      </w:r>
      <w:r w:rsidRPr="00C44298">
        <w:rPr>
          <w:rFonts w:ascii="Times New Roman" w:eastAsia="宋体" w:hAnsi="Times New Roman" w:cs="Times New Roman"/>
          <w:sz w:val="24"/>
          <w:szCs w:val="24"/>
        </w:rPr>
        <w:t>）发生故障的次数（直接从报表上读取）</w:t>
      </w:r>
    </w:p>
    <w:p w:rsidR="00200DE0" w:rsidRDefault="00200DE0" w:rsidP="00200DE0">
      <w:pPr>
        <w:pStyle w:val="a6"/>
        <w:ind w:left="420" w:firstLineChars="0" w:firstLine="0"/>
        <w:jc w:val="left"/>
        <w:rPr>
          <w:rFonts w:ascii="Times New Roman" w:eastAsia="宋体" w:hAnsi="Times New Roman" w:cs="Times New Roman"/>
          <w:sz w:val="24"/>
          <w:szCs w:val="24"/>
        </w:rPr>
      </w:pPr>
    </w:p>
    <w:p w:rsidR="00200DE0" w:rsidRPr="00D1766C" w:rsidRDefault="002D0152" w:rsidP="002D0152">
      <w:pPr>
        <w:rPr>
          <w:rFonts w:ascii="Times New Roman" w:eastAsia="宋体" w:hAnsi="Times New Roman" w:cs="Times New Roman"/>
          <w:b/>
          <w:color w:val="0000FF"/>
          <w:sz w:val="24"/>
          <w:szCs w:val="24"/>
        </w:rPr>
      </w:pPr>
      <w:r w:rsidRPr="00D1766C">
        <w:rPr>
          <w:rFonts w:ascii="Times New Roman" w:eastAsia="宋体" w:hAnsi="Times New Roman" w:cs="Times New Roman" w:hint="eastAsia"/>
          <w:b/>
          <w:color w:val="0000FF"/>
          <w:sz w:val="24"/>
          <w:szCs w:val="24"/>
        </w:rPr>
        <w:t>《关于加强三级公立医院绩效考核工作的意见》中的第</w:t>
      </w:r>
      <w:r w:rsidRPr="00D1766C">
        <w:rPr>
          <w:rFonts w:ascii="Times New Roman" w:eastAsia="宋体" w:hAnsi="Times New Roman" w:cs="Times New Roman"/>
          <w:b/>
          <w:color w:val="0000FF"/>
          <w:sz w:val="24"/>
          <w:szCs w:val="24"/>
        </w:rPr>
        <w:t>13</w:t>
      </w:r>
      <w:r w:rsidRPr="00D1766C">
        <w:rPr>
          <w:rFonts w:ascii="Times New Roman" w:eastAsia="宋体" w:hAnsi="Times New Roman" w:cs="Times New Roman"/>
          <w:b/>
          <w:color w:val="0000FF"/>
          <w:sz w:val="24"/>
          <w:szCs w:val="24"/>
        </w:rPr>
        <w:t>项指标</w:t>
      </w:r>
      <w:r w:rsidRPr="00D1766C">
        <w:rPr>
          <w:rFonts w:ascii="Times New Roman" w:eastAsia="宋体" w:hAnsi="Times New Roman" w:cs="Times New Roman" w:hint="eastAsia"/>
          <w:b/>
          <w:color w:val="0000FF"/>
          <w:sz w:val="24"/>
          <w:szCs w:val="24"/>
        </w:rPr>
        <w:t>计算公式</w:t>
      </w:r>
    </w:p>
    <w:p w:rsidR="00DA72AB" w:rsidRPr="00DA72AB" w:rsidRDefault="00DA72AB" w:rsidP="00DA72AB">
      <w:pPr>
        <w:adjustRightInd w:val="0"/>
        <w:snapToGrid w:val="0"/>
        <w:spacing w:line="360" w:lineRule="auto"/>
        <w:jc w:val="left"/>
        <w:rPr>
          <w:rFonts w:ascii="宋体" w:eastAsia="宋体" w:hAnsi="宋体"/>
          <w:b/>
          <w:color w:val="000000" w:themeColor="text1"/>
          <w:sz w:val="24"/>
          <w:szCs w:val="24"/>
        </w:rPr>
      </w:pPr>
    </w:p>
    <w:p w:rsidR="00DA72AB" w:rsidRDefault="0068720C" w:rsidP="00DA72AB">
      <w:pPr>
        <w:adjustRightInd w:val="0"/>
        <w:snapToGrid w:val="0"/>
        <w:spacing w:line="360" w:lineRule="auto"/>
        <w:jc w:val="left"/>
        <w:rPr>
          <w:rFonts w:asciiTheme="minorEastAsia" w:hAnsiTheme="minorEastAsia"/>
          <w:color w:val="000000" w:themeColor="text1"/>
          <w:sz w:val="24"/>
          <w:szCs w:val="24"/>
        </w:rPr>
      </w:pPr>
      <w:r>
        <w:rPr>
          <w:rFonts w:ascii="宋体" w:eastAsia="宋体" w:hAnsi="宋体" w:hint="eastAsia"/>
          <w:b/>
          <w:color w:val="000000" w:themeColor="text1"/>
          <w:sz w:val="24"/>
          <w:szCs w:val="24"/>
        </w:rPr>
        <w:t>国家级</w:t>
      </w:r>
      <w:r w:rsidR="002D0152" w:rsidRPr="00DA72AB">
        <w:rPr>
          <w:rFonts w:ascii="宋体" w:eastAsia="宋体" w:hAnsi="宋体" w:hint="eastAsia"/>
          <w:b/>
          <w:color w:val="000000" w:themeColor="text1"/>
          <w:sz w:val="24"/>
          <w:szCs w:val="24"/>
        </w:rPr>
        <w:t>室间质评项目参加率</w:t>
      </w:r>
      <w:r w:rsidR="00DA72AB">
        <w:rPr>
          <w:rFonts w:ascii="宋体" w:eastAsia="宋体" w:hAnsi="宋体"/>
          <w:color w:val="000000" w:themeColor="text1"/>
          <w:sz w:val="24"/>
          <w:szCs w:val="24"/>
        </w:rPr>
        <w:t>=</w:t>
      </w:r>
      <m:oMath>
        <m:f>
          <m:fPr>
            <m:ctrlPr>
              <w:rPr>
                <w:rFonts w:ascii="Cambria Math" w:eastAsia="宋体" w:hAnsi="Cambria Math"/>
                <w:color w:val="000000" w:themeColor="text1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eastAsia="宋体" w:hAnsi="Cambria Math"/>
                <w:color w:val="000000" w:themeColor="text1"/>
                <w:sz w:val="24"/>
                <w:szCs w:val="24"/>
              </w:rPr>
              <m:t>参加国家临床检验中心组织的室间质评的检验项目数</m:t>
            </m:r>
          </m:num>
          <m:den>
            <m:r>
              <m:rPr>
                <m:sty m:val="p"/>
              </m:rPr>
              <w:rPr>
                <w:rFonts w:ascii="Cambria Math" w:eastAsia="宋体" w:hAnsi="Cambria Math"/>
                <w:color w:val="000000" w:themeColor="text1"/>
                <w:sz w:val="24"/>
                <w:szCs w:val="24"/>
              </w:rPr>
              <m:t>同期实验室已开展</m:t>
            </m:r>
            <m:r>
              <m:rPr>
                <m:sty m:val="p"/>
              </m:rPr>
              <w:rPr>
                <w:rFonts w:ascii="Cambria Math" w:eastAsia="宋体" w:hAnsi="Cambria Math" w:hint="eastAsia"/>
                <w:color w:val="000000" w:themeColor="text1"/>
                <w:sz w:val="24"/>
                <w:szCs w:val="24"/>
              </w:rPr>
              <m:t>且同时</m:t>
            </m:r>
            <m:r>
              <m:rPr>
                <m:sty m:val="p"/>
              </m:rPr>
              <w:rPr>
                <w:rFonts w:ascii="Cambria Math" w:eastAsia="宋体" w:hAnsi="Cambria Math"/>
                <w:color w:val="000000" w:themeColor="text1"/>
                <w:sz w:val="24"/>
                <w:szCs w:val="24"/>
              </w:rPr>
              <m:t>国家临床检验中心</m:t>
            </m:r>
            <m:r>
              <m:rPr>
                <m:sty m:val="p"/>
              </m:rPr>
              <w:rPr>
                <w:rFonts w:ascii="Cambria Math" w:eastAsia="宋体" w:hAnsi="Cambria Math" w:hint="eastAsia"/>
                <w:color w:val="000000" w:themeColor="text1"/>
                <w:sz w:val="24"/>
                <w:szCs w:val="24"/>
              </w:rPr>
              <m:t>已</m:t>
            </m:r>
            <m:r>
              <m:rPr>
                <m:sty m:val="p"/>
              </m:rPr>
              <w:rPr>
                <w:rFonts w:ascii="Cambria Math" w:eastAsia="宋体" w:hAnsi="Cambria Math"/>
                <w:color w:val="000000" w:themeColor="text1"/>
                <w:sz w:val="24"/>
                <w:szCs w:val="24"/>
              </w:rPr>
              <m:t>组织的室间质评检验项目总数</m:t>
            </m:r>
          </m:den>
        </m:f>
      </m:oMath>
      <w:r w:rsidR="002D0152" w:rsidRPr="002D0152">
        <w:rPr>
          <w:rFonts w:asciiTheme="minorEastAsia" w:hAnsiTheme="minorEastAsia" w:hint="eastAsia"/>
          <w:color w:val="000000" w:themeColor="text1"/>
          <w:sz w:val="24"/>
          <w:szCs w:val="24"/>
        </w:rPr>
        <w:t>×</w:t>
      </w:r>
      <w:r w:rsidR="002D0152" w:rsidRPr="00DA72AB">
        <w:rPr>
          <w:rFonts w:ascii="Times New Roman" w:hAnsi="Times New Roman" w:cs="Times New Roman"/>
          <w:color w:val="000000" w:themeColor="text1"/>
          <w:sz w:val="24"/>
          <w:szCs w:val="24"/>
        </w:rPr>
        <w:t>100%</w:t>
      </w:r>
    </w:p>
    <w:p w:rsidR="0068720C" w:rsidRDefault="0068720C" w:rsidP="00DA72AB">
      <w:pPr>
        <w:adjustRightInd w:val="0"/>
        <w:snapToGrid w:val="0"/>
        <w:spacing w:line="360" w:lineRule="auto"/>
        <w:rPr>
          <w:rFonts w:ascii="Times New Roman" w:eastAsia="宋体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eastAsia="宋体" w:hAnsi="Times New Roman" w:cs="Times New Roman" w:hint="eastAsia"/>
          <w:b/>
          <w:color w:val="000000" w:themeColor="text1"/>
          <w:sz w:val="24"/>
          <w:szCs w:val="24"/>
        </w:rPr>
        <w:t>国家级</w:t>
      </w:r>
      <w:r w:rsidR="00DA72AB" w:rsidRPr="00DA72AB">
        <w:rPr>
          <w:rFonts w:ascii="Times New Roman" w:eastAsia="宋体" w:hAnsi="Times New Roman" w:cs="Times New Roman"/>
          <w:b/>
          <w:color w:val="000000" w:themeColor="text1"/>
          <w:sz w:val="24"/>
          <w:szCs w:val="24"/>
        </w:rPr>
        <w:t>室间质评项目不合格率</w:t>
      </w:r>
    </w:p>
    <w:p w:rsidR="00DA72AB" w:rsidRPr="00DA72AB" w:rsidRDefault="00DA72AB" w:rsidP="00DA72AB">
      <w:pPr>
        <w:adjustRightInd w:val="0"/>
        <w:snapToGrid w:val="0"/>
        <w:spacing w:line="360" w:lineRule="auto"/>
        <w:rPr>
          <w:rFonts w:ascii="Times New Roman" w:eastAsia="宋体" w:hAnsi="Times New Roman" w:cs="Times New Roman"/>
          <w:color w:val="000000" w:themeColor="text1"/>
          <w:sz w:val="24"/>
          <w:szCs w:val="24"/>
        </w:rPr>
      </w:pPr>
      <w:r w:rsidRPr="00DA72AB">
        <w:rPr>
          <w:rFonts w:ascii="Times New Roman" w:eastAsia="宋体" w:hAnsi="Times New Roman" w:cs="Times New Roman"/>
          <w:color w:val="000000" w:themeColor="text1"/>
          <w:sz w:val="24"/>
          <w:szCs w:val="24"/>
        </w:rPr>
        <w:t xml:space="preserve">= </w:t>
      </w:r>
      <m:oMath>
        <m:f>
          <m:fPr>
            <m:ctrlPr>
              <w:rPr>
                <w:rFonts w:ascii="Cambria Math" w:eastAsia="宋体" w:hAnsi="Cambria Math" w:cs="Times New Roman"/>
                <w:color w:val="000000" w:themeColor="text1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eastAsia="宋体" w:hAnsi="Cambria Math" w:cs="Times New Roman"/>
                <w:color w:val="000000" w:themeColor="text1"/>
                <w:sz w:val="24"/>
                <w:szCs w:val="24"/>
              </w:rPr>
              <m:t>参加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color w:val="000000" w:themeColor="text1"/>
                <w:kern w:val="0"/>
                <w:sz w:val="24"/>
                <w:szCs w:val="24"/>
              </w:rPr>
              <m:t>国家临床检验中心组织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color w:val="000000" w:themeColor="text1"/>
                <w:sz w:val="24"/>
                <w:szCs w:val="24"/>
              </w:rPr>
              <m:t>室间质评成绩不合格的检验项目数</m:t>
            </m:r>
          </m:num>
          <m:den>
            <m:r>
              <m:rPr>
                <m:sty m:val="p"/>
              </m:rPr>
              <w:rPr>
                <w:rFonts w:ascii="Cambria Math" w:eastAsia="宋体" w:hAnsi="Cambria Math" w:cs="Times New Roman"/>
                <w:color w:val="000000" w:themeColor="text1"/>
                <w:sz w:val="24"/>
                <w:szCs w:val="24"/>
              </w:rPr>
              <m:t>同期参加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color w:val="000000" w:themeColor="text1"/>
                <w:kern w:val="0"/>
                <w:sz w:val="24"/>
                <w:szCs w:val="24"/>
              </w:rPr>
              <m:t>国家临床检验中心组织的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color w:val="000000" w:themeColor="text1"/>
                <w:sz w:val="24"/>
                <w:szCs w:val="24"/>
              </w:rPr>
              <m:t>室间质评检验项目总数</m:t>
            </m:r>
          </m:den>
        </m:f>
      </m:oMath>
      <w:r w:rsidRPr="00DA72AB">
        <w:rPr>
          <w:rFonts w:ascii="Times New Roman" w:eastAsia="宋体" w:hAnsi="Times New Roman" w:cs="Times New Roman"/>
          <w:color w:val="000000" w:themeColor="text1"/>
          <w:sz w:val="24"/>
          <w:szCs w:val="24"/>
        </w:rPr>
        <w:t>×100%</w:t>
      </w:r>
    </w:p>
    <w:p w:rsidR="002D0152" w:rsidRPr="0068720C" w:rsidRDefault="002D0152" w:rsidP="002D0152">
      <w:pPr>
        <w:jc w:val="left"/>
        <w:rPr>
          <w:rFonts w:ascii="Times New Roman" w:eastAsia="宋体" w:hAnsi="Times New Roman" w:cs="Times New Roman"/>
          <w:sz w:val="24"/>
          <w:szCs w:val="24"/>
        </w:rPr>
      </w:pPr>
      <w:bookmarkStart w:id="1" w:name="_GoBack"/>
      <w:bookmarkEnd w:id="1"/>
    </w:p>
    <w:sectPr w:rsidR="002D0152" w:rsidRPr="0068720C" w:rsidSect="00BB336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2070C" w:rsidRDefault="00D2070C" w:rsidP="000B2595">
      <w:r>
        <w:separator/>
      </w:r>
    </w:p>
  </w:endnote>
  <w:endnote w:type="continuationSeparator" w:id="0">
    <w:p w:rsidR="00D2070C" w:rsidRDefault="00D2070C" w:rsidP="000B259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等线 Light">
    <w:altName w:val="Arial Unicode MS"/>
    <w:charset w:val="86"/>
    <w:family w:val="auto"/>
    <w:pitch w:val="variable"/>
    <w:sig w:usb0="00000000" w:usb1="38CF7CFA" w:usb2="00000016" w:usb3="00000000" w:csb0="0004000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2070C" w:rsidRDefault="00D2070C" w:rsidP="000B2595">
      <w:r>
        <w:separator/>
      </w:r>
    </w:p>
  </w:footnote>
  <w:footnote w:type="continuationSeparator" w:id="0">
    <w:p w:rsidR="00D2070C" w:rsidRDefault="00D2070C" w:rsidP="000B259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6C446E6"/>
    <w:multiLevelType w:val="hybridMultilevel"/>
    <w:tmpl w:val="DBA03D2A"/>
    <w:lvl w:ilvl="0" w:tplc="D4BA826C">
      <w:start w:val="1"/>
      <w:numFmt w:val="decimal"/>
      <w:lvlText w:val="%1."/>
      <w:lvlJc w:val="left"/>
      <w:pPr>
        <w:ind w:left="420" w:hanging="420"/>
      </w:pPr>
      <w:rPr>
        <w:rFonts w:ascii="Times New Roman" w:hAnsi="Times New Roman" w:cs="Times New Roman" w:hint="default"/>
        <w:b w:val="0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38875CAB"/>
    <w:multiLevelType w:val="hybridMultilevel"/>
    <w:tmpl w:val="A418A738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bordersDoNotSurroundHeader/>
  <w:bordersDoNotSurroundFooter/>
  <w:proofState w:spelling="clean"/>
  <w:trackRevisions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1266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96486A"/>
    <w:rsid w:val="00002319"/>
    <w:rsid w:val="000578D4"/>
    <w:rsid w:val="00072A60"/>
    <w:rsid w:val="000B2595"/>
    <w:rsid w:val="000E278B"/>
    <w:rsid w:val="0013214A"/>
    <w:rsid w:val="00152B76"/>
    <w:rsid w:val="001E3AE2"/>
    <w:rsid w:val="00200DE0"/>
    <w:rsid w:val="00260FDB"/>
    <w:rsid w:val="002D0152"/>
    <w:rsid w:val="002F764E"/>
    <w:rsid w:val="0030660D"/>
    <w:rsid w:val="003C6EDA"/>
    <w:rsid w:val="003E1F16"/>
    <w:rsid w:val="004024B6"/>
    <w:rsid w:val="004359D9"/>
    <w:rsid w:val="00450162"/>
    <w:rsid w:val="005B2908"/>
    <w:rsid w:val="005F29C6"/>
    <w:rsid w:val="0068720C"/>
    <w:rsid w:val="007361A9"/>
    <w:rsid w:val="00794DB4"/>
    <w:rsid w:val="007A6011"/>
    <w:rsid w:val="00851966"/>
    <w:rsid w:val="0086018A"/>
    <w:rsid w:val="00896AD3"/>
    <w:rsid w:val="0096486A"/>
    <w:rsid w:val="009D2899"/>
    <w:rsid w:val="00A06E13"/>
    <w:rsid w:val="00AD5212"/>
    <w:rsid w:val="00B87760"/>
    <w:rsid w:val="00BB336A"/>
    <w:rsid w:val="00C44298"/>
    <w:rsid w:val="00CB4FF7"/>
    <w:rsid w:val="00CF5C58"/>
    <w:rsid w:val="00D07639"/>
    <w:rsid w:val="00D1766C"/>
    <w:rsid w:val="00D2070C"/>
    <w:rsid w:val="00D313E8"/>
    <w:rsid w:val="00DA72AB"/>
    <w:rsid w:val="00E135C5"/>
    <w:rsid w:val="00E2465B"/>
    <w:rsid w:val="00F04E16"/>
    <w:rsid w:val="00F3559D"/>
    <w:rsid w:val="00FA779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B336A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B259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B259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B259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B2595"/>
    <w:rPr>
      <w:sz w:val="18"/>
      <w:szCs w:val="18"/>
    </w:rPr>
  </w:style>
  <w:style w:type="character" w:styleId="a5">
    <w:name w:val="Placeholder Text"/>
    <w:basedOn w:val="a0"/>
    <w:uiPriority w:val="99"/>
    <w:semiHidden/>
    <w:rsid w:val="000B2595"/>
    <w:rPr>
      <w:color w:val="808080"/>
    </w:rPr>
  </w:style>
  <w:style w:type="paragraph" w:styleId="a6">
    <w:name w:val="List Paragraph"/>
    <w:basedOn w:val="a"/>
    <w:uiPriority w:val="34"/>
    <w:qFormat/>
    <w:rsid w:val="00AD5212"/>
    <w:pPr>
      <w:ind w:firstLineChars="200" w:firstLine="420"/>
    </w:pPr>
  </w:style>
  <w:style w:type="paragraph" w:styleId="a7">
    <w:name w:val="Balloon Text"/>
    <w:basedOn w:val="a"/>
    <w:link w:val="Char1"/>
    <w:uiPriority w:val="99"/>
    <w:semiHidden/>
    <w:unhideWhenUsed/>
    <w:rsid w:val="00D1766C"/>
    <w:rPr>
      <w:sz w:val="18"/>
      <w:szCs w:val="18"/>
    </w:rPr>
  </w:style>
  <w:style w:type="character" w:customStyle="1" w:styleId="Char1">
    <w:name w:val="批注框文本 Char"/>
    <w:basedOn w:val="a0"/>
    <w:link w:val="a7"/>
    <w:uiPriority w:val="99"/>
    <w:semiHidden/>
    <w:rsid w:val="00D1766C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214</Words>
  <Characters>1225</Characters>
  <Application>Microsoft Office Word</Application>
  <DocSecurity>0</DocSecurity>
  <Lines>10</Lines>
  <Paragraphs>2</Paragraphs>
  <ScaleCrop>false</ScaleCrop>
  <Company/>
  <LinksUpToDate>false</LinksUpToDate>
  <CharactersWithSpaces>1437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H9076</dc:creator>
  <cp:lastModifiedBy>dell</cp:lastModifiedBy>
  <cp:revision>4</cp:revision>
  <dcterms:created xsi:type="dcterms:W3CDTF">2019-03-11T07:20:00Z</dcterms:created>
  <dcterms:modified xsi:type="dcterms:W3CDTF">2019-03-12T07:53:00Z</dcterms:modified>
</cp:coreProperties>
</file>